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226367" w:rsidRPr="00226367" w:rsidTr="00226367">
        <w:tc>
          <w:tcPr>
            <w:tcW w:w="9350" w:type="dxa"/>
          </w:tcPr>
          <w:p w:rsidR="000172EF" w:rsidRDefault="00226367" w:rsidP="00226367">
            <w:pPr>
              <w:rPr>
                <w:rFonts w:cs="Helvetica"/>
                <w:b/>
              </w:rPr>
            </w:pPr>
            <w:r w:rsidRPr="00226367">
              <w:rPr>
                <w:rFonts w:cs="Helvetica"/>
                <w:b/>
              </w:rPr>
              <w:t>#</w:t>
            </w:r>
            <w:proofErr w:type="spellStart"/>
            <w:r w:rsidRPr="00226367">
              <w:rPr>
                <w:rFonts w:cs="Helvetica"/>
                <w:b/>
              </w:rPr>
              <w:t>GetYourGlueOn</w:t>
            </w:r>
            <w:proofErr w:type="spellEnd"/>
            <w:r w:rsidRPr="00226367">
              <w:rPr>
                <w:rFonts w:cs="Helvetica"/>
                <w:b/>
              </w:rPr>
              <w:t xml:space="preserve">!  </w:t>
            </w:r>
            <w:r w:rsidR="006B6B9F">
              <w:rPr>
                <w:rFonts w:cs="Helvetica"/>
                <w:b/>
              </w:rPr>
              <w:t>Marion Bond, Room APC 190</w:t>
            </w:r>
          </w:p>
          <w:p w:rsidR="00226367" w:rsidRPr="00226367" w:rsidRDefault="00226367" w:rsidP="00226367">
            <w:r w:rsidRPr="00226367">
              <w:t>Explore, discover, and create – no art experience required! In this presentation learn the benefits of open-ended and process focused art for preschoolers. Find out how art can support and reinforce all other learning domains and learning styles. Explore a variety of materials, discover ways to interest children in art, and create a new vision for how to guide children in art activities. Enjoy hands-on activities that you can share with young children.</w:t>
            </w:r>
          </w:p>
          <w:p w:rsidR="00226367" w:rsidRPr="00226367" w:rsidRDefault="00226367"/>
        </w:tc>
      </w:tr>
      <w:tr w:rsidR="00C11B8F" w:rsidRPr="00226367" w:rsidTr="00226367">
        <w:tc>
          <w:tcPr>
            <w:tcW w:w="9350" w:type="dxa"/>
          </w:tcPr>
          <w:p w:rsidR="00C11B8F" w:rsidRPr="00226367" w:rsidRDefault="00C11B8F" w:rsidP="00C11B8F">
            <w:pPr>
              <w:rPr>
                <w:rFonts w:eastAsia="Times New Roman" w:cs="Times New Roman"/>
                <w:b/>
              </w:rPr>
            </w:pPr>
            <w:r w:rsidRPr="00226367">
              <w:rPr>
                <w:rFonts w:eastAsia="Times New Roman" w:cs="Times New Roman"/>
                <w:b/>
              </w:rPr>
              <w:t xml:space="preserve">Once Upon </w:t>
            </w:r>
            <w:proofErr w:type="gramStart"/>
            <w:r w:rsidRPr="00226367">
              <w:rPr>
                <w:rFonts w:eastAsia="Times New Roman" w:cs="Times New Roman"/>
                <w:b/>
              </w:rPr>
              <w:t>A</w:t>
            </w:r>
            <w:proofErr w:type="gramEnd"/>
            <w:r w:rsidRPr="00226367">
              <w:rPr>
                <w:rFonts w:eastAsia="Times New Roman" w:cs="Times New Roman"/>
                <w:b/>
              </w:rPr>
              <w:t xml:space="preserve"> Time…  </w:t>
            </w:r>
            <w:r w:rsidR="006B6B9F">
              <w:rPr>
                <w:rFonts w:eastAsia="Times New Roman" w:cs="Times New Roman"/>
                <w:b/>
              </w:rPr>
              <w:t>Jill White, Room APC 110A</w:t>
            </w:r>
          </w:p>
          <w:p w:rsidR="00C11B8F" w:rsidRPr="00226367" w:rsidRDefault="00C11B8F" w:rsidP="00C11B8F">
            <w:pPr>
              <w:rPr>
                <w:rFonts w:eastAsia="Times New Roman" w:cs="Times New Roman"/>
              </w:rPr>
            </w:pPr>
            <w:r w:rsidRPr="00226367">
              <w:rPr>
                <w:rFonts w:eastAsia="Times New Roman" w:cs="Times New Roman"/>
              </w:rPr>
              <w:t>Instilling a love of reading and books early in life leads to greater academic success later on. Come find out how to make story time more engaging through the use of props, puppets, music and more. Discover some simple ways to extend stories to enhance other areas of your language arts curriculum. You’ll leave this interactive workshop excited to share some favorite stories with children in a new way!</w:t>
            </w:r>
          </w:p>
          <w:p w:rsidR="00C11B8F" w:rsidRPr="006D1AFB" w:rsidRDefault="00C11B8F" w:rsidP="006D1AFB">
            <w:pPr>
              <w:spacing w:after="15"/>
              <w:rPr>
                <w:rFonts w:eastAsia="Times New Roman" w:cs="Segoe UI"/>
                <w:b/>
              </w:rPr>
            </w:pPr>
          </w:p>
        </w:tc>
      </w:tr>
      <w:tr w:rsidR="00226367" w:rsidRPr="00226367" w:rsidTr="00226367">
        <w:tc>
          <w:tcPr>
            <w:tcW w:w="9350" w:type="dxa"/>
          </w:tcPr>
          <w:p w:rsidR="006D1AFB" w:rsidRPr="006D1AFB" w:rsidRDefault="006D1AFB" w:rsidP="006D1AFB">
            <w:pPr>
              <w:spacing w:after="15"/>
              <w:rPr>
                <w:rFonts w:eastAsia="Times New Roman" w:cs="Segoe UI"/>
                <w:b/>
              </w:rPr>
            </w:pPr>
            <w:r w:rsidRPr="006D1AFB">
              <w:rPr>
                <w:rFonts w:eastAsia="Times New Roman" w:cs="Segoe UI"/>
                <w:b/>
              </w:rPr>
              <w:t xml:space="preserve">Magnets to Mud </w:t>
            </w:r>
            <w:proofErr w:type="gramStart"/>
            <w:r w:rsidRPr="006D1AFB">
              <w:rPr>
                <w:rFonts w:eastAsia="Times New Roman" w:cs="Segoe UI"/>
                <w:b/>
              </w:rPr>
              <w:t xml:space="preserve">Pies </w:t>
            </w:r>
            <w:r w:rsidR="006B6B9F">
              <w:rPr>
                <w:rFonts w:eastAsia="Times New Roman" w:cs="Segoe UI"/>
                <w:b/>
              </w:rPr>
              <w:t xml:space="preserve"> </w:t>
            </w:r>
            <w:proofErr w:type="spellStart"/>
            <w:r w:rsidR="006B6B9F">
              <w:rPr>
                <w:rFonts w:eastAsia="Times New Roman" w:cs="Segoe UI"/>
                <w:b/>
              </w:rPr>
              <w:t>Annelee</w:t>
            </w:r>
            <w:proofErr w:type="spellEnd"/>
            <w:proofErr w:type="gramEnd"/>
            <w:r w:rsidR="006B6B9F">
              <w:rPr>
                <w:rFonts w:eastAsia="Times New Roman" w:cs="Segoe UI"/>
                <w:b/>
              </w:rPr>
              <w:t xml:space="preserve"> </w:t>
            </w:r>
            <w:proofErr w:type="spellStart"/>
            <w:r w:rsidR="006B6B9F">
              <w:rPr>
                <w:rFonts w:eastAsia="Times New Roman" w:cs="Segoe UI"/>
                <w:b/>
              </w:rPr>
              <w:t>Mascarella</w:t>
            </w:r>
            <w:proofErr w:type="spellEnd"/>
            <w:r w:rsidR="006B6B9F">
              <w:rPr>
                <w:rFonts w:eastAsia="Times New Roman" w:cs="Segoe UI"/>
                <w:b/>
              </w:rPr>
              <w:t xml:space="preserve"> Room APC 180</w:t>
            </w:r>
          </w:p>
          <w:p w:rsidR="006D1AFB" w:rsidRPr="00226367" w:rsidRDefault="006D1AFB" w:rsidP="006D1AFB">
            <w:pPr>
              <w:spacing w:after="15"/>
              <w:rPr>
                <w:rFonts w:eastAsia="Times New Roman" w:cs="Segoe UI"/>
              </w:rPr>
            </w:pPr>
            <w:r w:rsidRPr="00226367">
              <w:rPr>
                <w:rFonts w:eastAsia="Times New Roman" w:cs="Segoe UI"/>
              </w:rPr>
              <w:t>If you have a paper towel and a glass of water, you can do a science lesson.   Science is everywhere!  I will help you think out of the box and make science a part of every day.  I will share easy ways to incorporate science into your preschool curriculum using inexpensive or free household items.  Get excited about science, and your students will follow! </w:t>
            </w:r>
          </w:p>
          <w:p w:rsidR="00226367" w:rsidRPr="00226367" w:rsidRDefault="00226367" w:rsidP="000172EF">
            <w:pPr>
              <w:rPr>
                <w:rFonts w:eastAsia="Times New Roman" w:cs="Times New Roman"/>
              </w:rPr>
            </w:pPr>
          </w:p>
        </w:tc>
      </w:tr>
      <w:tr w:rsidR="00C11B8F" w:rsidRPr="00226367" w:rsidTr="00226367">
        <w:tc>
          <w:tcPr>
            <w:tcW w:w="9350" w:type="dxa"/>
          </w:tcPr>
          <w:p w:rsidR="00C11B8F" w:rsidRDefault="00C11B8F" w:rsidP="00C11B8F">
            <w:pPr>
              <w:rPr>
                <w:rFonts w:eastAsia="Times New Roman" w:cs="Segoe UI"/>
                <w:b/>
              </w:rPr>
            </w:pPr>
            <w:r>
              <w:rPr>
                <w:rFonts w:eastAsia="Times New Roman" w:cs="Segoe UI"/>
                <w:b/>
                <w:bCs/>
              </w:rPr>
              <w:t xml:space="preserve">Make + Play = </w:t>
            </w:r>
            <w:proofErr w:type="gramStart"/>
            <w:r>
              <w:rPr>
                <w:rFonts w:eastAsia="Times New Roman" w:cs="Segoe UI"/>
                <w:b/>
                <w:bCs/>
              </w:rPr>
              <w:t>Learn</w:t>
            </w:r>
            <w:r w:rsidRPr="00226367">
              <w:rPr>
                <w:rFonts w:eastAsia="Times New Roman" w:cs="Segoe UI"/>
                <w:b/>
              </w:rPr>
              <w:t xml:space="preserve">  </w:t>
            </w:r>
            <w:r w:rsidR="006B6B9F">
              <w:rPr>
                <w:rFonts w:eastAsia="Times New Roman" w:cs="Segoe UI"/>
                <w:b/>
              </w:rPr>
              <w:t>Joyce</w:t>
            </w:r>
            <w:proofErr w:type="gramEnd"/>
            <w:r w:rsidR="006B6B9F">
              <w:rPr>
                <w:rFonts w:eastAsia="Times New Roman" w:cs="Segoe UI"/>
                <w:b/>
              </w:rPr>
              <w:t xml:space="preserve"> </w:t>
            </w:r>
            <w:proofErr w:type="spellStart"/>
            <w:r w:rsidR="006B6B9F">
              <w:rPr>
                <w:rFonts w:eastAsia="Times New Roman" w:cs="Segoe UI"/>
                <w:b/>
              </w:rPr>
              <w:t>Hemphil</w:t>
            </w:r>
            <w:proofErr w:type="spellEnd"/>
            <w:r w:rsidR="006B6B9F">
              <w:rPr>
                <w:rFonts w:eastAsia="Times New Roman" w:cs="Segoe UI"/>
                <w:b/>
              </w:rPr>
              <w:t>, Room APC 110D</w:t>
            </w:r>
          </w:p>
          <w:p w:rsidR="00C11B8F" w:rsidRPr="00E07A44" w:rsidRDefault="00C11B8F" w:rsidP="00C11B8F">
            <w:pPr>
              <w:rPr>
                <w:rFonts w:ascii="Calibri" w:eastAsia="Times New Roman" w:hAnsi="Calibri" w:cs="Segoe UI"/>
              </w:rPr>
            </w:pPr>
            <w:r w:rsidRPr="00E07A44">
              <w:rPr>
                <w:rFonts w:ascii="Calibri" w:eastAsia="Times New Roman" w:hAnsi="Calibri" w:cs="Arial"/>
                <w:color w:val="222222"/>
              </w:rPr>
              <w:t>Make-n-take playful learning activities that complement curriculum and experience firsthand the benefits of playful learning.  To participate you need to bring your focused attention, problem solving strategies, decision making tools, and creativity.  All other materials will be provided.</w:t>
            </w:r>
          </w:p>
          <w:p w:rsidR="00C11B8F" w:rsidRPr="006D1AFB" w:rsidRDefault="00C11B8F" w:rsidP="006D1AFB">
            <w:pPr>
              <w:spacing w:after="15"/>
              <w:rPr>
                <w:rFonts w:eastAsia="Times New Roman" w:cs="Segoe UI"/>
                <w:b/>
              </w:rPr>
            </w:pPr>
          </w:p>
        </w:tc>
      </w:tr>
      <w:tr w:rsidR="00226367" w:rsidRPr="00226367" w:rsidTr="00226367">
        <w:tc>
          <w:tcPr>
            <w:tcW w:w="9350" w:type="dxa"/>
          </w:tcPr>
          <w:p w:rsidR="00226367" w:rsidRPr="00E07A44" w:rsidRDefault="000172EF" w:rsidP="00226367">
            <w:pPr>
              <w:rPr>
                <w:rFonts w:eastAsia="Times New Roman" w:cs="Times New Roman"/>
                <w:b/>
              </w:rPr>
            </w:pPr>
            <w:r w:rsidRPr="00E07A44">
              <w:rPr>
                <w:rFonts w:eastAsia="Times New Roman" w:cs="Times New Roman"/>
                <w:b/>
              </w:rPr>
              <w:t xml:space="preserve">More than 1 2 </w:t>
            </w:r>
            <w:proofErr w:type="gramStart"/>
            <w:r w:rsidRPr="00E07A44">
              <w:rPr>
                <w:rFonts w:eastAsia="Times New Roman" w:cs="Times New Roman"/>
                <w:b/>
              </w:rPr>
              <w:t xml:space="preserve">3 </w:t>
            </w:r>
            <w:r w:rsidR="00226367" w:rsidRPr="00E07A44">
              <w:rPr>
                <w:rFonts w:eastAsia="Times New Roman" w:cs="Times New Roman"/>
                <w:b/>
              </w:rPr>
              <w:t xml:space="preserve"> </w:t>
            </w:r>
            <w:r w:rsidR="006B6B9F">
              <w:rPr>
                <w:rFonts w:eastAsia="Times New Roman" w:cs="Times New Roman"/>
                <w:b/>
              </w:rPr>
              <w:t>Linda</w:t>
            </w:r>
            <w:proofErr w:type="gramEnd"/>
            <w:r w:rsidR="006B6B9F">
              <w:rPr>
                <w:rFonts w:eastAsia="Times New Roman" w:cs="Times New Roman"/>
                <w:b/>
              </w:rPr>
              <w:t xml:space="preserve"> O’Connell-Knuth &amp; Students, APC 280</w:t>
            </w:r>
          </w:p>
          <w:p w:rsidR="00226367" w:rsidRPr="00E07A44" w:rsidRDefault="000172EF">
            <w:pPr>
              <w:rPr>
                <w:rFonts w:eastAsia="Times New Roman" w:cs="Times New Roman"/>
              </w:rPr>
            </w:pPr>
            <w:r w:rsidRPr="00E07A44">
              <w:rPr>
                <w:rFonts w:eastAsia="Times New Roman" w:cs="Times New Roman"/>
              </w:rPr>
              <w:t>This hands on math workshop will provide examples of many different math activities for young children.   Participants will have an opportunity to experience the different activities along with understanding the value of the activities.</w:t>
            </w:r>
          </w:p>
          <w:p w:rsidR="000172EF" w:rsidRPr="00226367" w:rsidRDefault="000172EF"/>
        </w:tc>
      </w:tr>
      <w:tr w:rsidR="00226367" w:rsidRPr="00226367" w:rsidTr="00226367">
        <w:tc>
          <w:tcPr>
            <w:tcW w:w="9350" w:type="dxa"/>
          </w:tcPr>
          <w:p w:rsidR="000172EF" w:rsidRDefault="000172EF" w:rsidP="000172EF">
            <w:pPr>
              <w:spacing w:after="15"/>
              <w:rPr>
                <w:rFonts w:eastAsia="Times New Roman" w:cs="Segoe UI"/>
                <w:b/>
              </w:rPr>
            </w:pPr>
            <w:r w:rsidRPr="00C11B8F">
              <w:rPr>
                <w:rFonts w:eastAsia="Times New Roman" w:cs="Segoe UI"/>
                <w:b/>
              </w:rPr>
              <w:t>It Takes a Child to Raise a School: Incorporating the Reggio Emilia Approach in ECE</w:t>
            </w:r>
          </w:p>
          <w:p w:rsidR="006B6B9F" w:rsidRPr="00C11B8F" w:rsidRDefault="006B6B9F" w:rsidP="000172EF">
            <w:pPr>
              <w:spacing w:after="15"/>
              <w:rPr>
                <w:rFonts w:eastAsia="Times New Roman" w:cs="Segoe UI"/>
                <w:b/>
              </w:rPr>
            </w:pPr>
            <w:r>
              <w:rPr>
                <w:rFonts w:eastAsia="Times New Roman" w:cs="Segoe UI"/>
                <w:b/>
              </w:rPr>
              <w:t>Jenni Lara, Room APC 260</w:t>
            </w:r>
            <w:bookmarkStart w:id="0" w:name="_GoBack"/>
            <w:bookmarkEnd w:id="0"/>
          </w:p>
          <w:p w:rsidR="000172EF" w:rsidRPr="00E07A44" w:rsidRDefault="000172EF" w:rsidP="000172EF">
            <w:pPr>
              <w:rPr>
                <w:rFonts w:ascii="Segoe UI" w:eastAsia="Times New Roman" w:hAnsi="Segoe UI" w:cs="Segoe UI"/>
              </w:rPr>
            </w:pPr>
            <w:r w:rsidRPr="00E07A44">
              <w:rPr>
                <w:rFonts w:ascii="Calibri" w:eastAsia="Times New Roman" w:hAnsi="Calibri" w:cs="Segoe UI"/>
              </w:rPr>
              <w:t xml:space="preserve">According to the Reggio Emilia Approach, each child is strong, interested, capable, and curious. They speak to us in “a hundred languages,” and their natural curiosity is one of the greatest resources teachers can tap into. How can we, as teachers, use their curiosity and the Reggio Emilia Approach to create a dynamic, inviting environment and curriculum in our classrooms? </w:t>
            </w:r>
          </w:p>
          <w:p w:rsidR="00226367" w:rsidRPr="00226367" w:rsidRDefault="00226367" w:rsidP="000172EF"/>
        </w:tc>
      </w:tr>
    </w:tbl>
    <w:p w:rsidR="00BF1976" w:rsidRPr="00226367" w:rsidRDefault="006B6B9F"/>
    <w:sectPr w:rsidR="00BF1976" w:rsidRPr="0022636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3EE" w:rsidRDefault="005243EE" w:rsidP="005243EE">
      <w:pPr>
        <w:spacing w:after="0" w:line="240" w:lineRule="auto"/>
      </w:pPr>
      <w:r>
        <w:separator/>
      </w:r>
    </w:p>
  </w:endnote>
  <w:endnote w:type="continuationSeparator" w:id="0">
    <w:p w:rsidR="005243EE" w:rsidRDefault="005243EE" w:rsidP="0052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3EE" w:rsidRDefault="005243EE" w:rsidP="005243EE">
      <w:pPr>
        <w:spacing w:after="0" w:line="240" w:lineRule="auto"/>
      </w:pPr>
      <w:r>
        <w:separator/>
      </w:r>
    </w:p>
  </w:footnote>
  <w:footnote w:type="continuationSeparator" w:id="0">
    <w:p w:rsidR="005243EE" w:rsidRDefault="005243EE" w:rsidP="0052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EE" w:rsidRDefault="005243EE">
    <w:pPr>
      <w:pStyle w:val="Header"/>
    </w:pPr>
    <w:r>
      <w:t>Early Childhood Education Visit Day at Waubonsee Community College</w:t>
    </w:r>
  </w:p>
  <w:p w:rsidR="005243EE" w:rsidRDefault="005243EE">
    <w:pPr>
      <w:pStyle w:val="Header"/>
    </w:pPr>
    <w:r>
      <w:t xml:space="preserve">Friday, </w:t>
    </w:r>
    <w:r w:rsidR="000172EF">
      <w:t>September 30,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67"/>
    <w:rsid w:val="000172EF"/>
    <w:rsid w:val="00226367"/>
    <w:rsid w:val="002C71E7"/>
    <w:rsid w:val="005243EE"/>
    <w:rsid w:val="006B6B9F"/>
    <w:rsid w:val="006D1AFB"/>
    <w:rsid w:val="00AC330C"/>
    <w:rsid w:val="00C11B8F"/>
    <w:rsid w:val="00CC70C8"/>
    <w:rsid w:val="00E0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FACF"/>
  <w15:chartTrackingRefBased/>
  <w15:docId w15:val="{2DB6F129-1CDC-4C02-8069-76F85253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3EE"/>
  </w:style>
  <w:style w:type="paragraph" w:styleId="Footer">
    <w:name w:val="footer"/>
    <w:basedOn w:val="Normal"/>
    <w:link w:val="FooterChar"/>
    <w:uiPriority w:val="99"/>
    <w:unhideWhenUsed/>
    <w:rsid w:val="00524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3EE"/>
  </w:style>
  <w:style w:type="paragraph" w:styleId="BalloonText">
    <w:name w:val="Balloon Text"/>
    <w:basedOn w:val="Normal"/>
    <w:link w:val="BalloonTextChar"/>
    <w:uiPriority w:val="99"/>
    <w:semiHidden/>
    <w:unhideWhenUsed/>
    <w:rsid w:val="006B6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876485">
      <w:bodyDiv w:val="1"/>
      <w:marLeft w:val="60"/>
      <w:marRight w:val="60"/>
      <w:marTop w:val="60"/>
      <w:marBottom w:val="15"/>
      <w:divBdr>
        <w:top w:val="none" w:sz="0" w:space="0" w:color="auto"/>
        <w:left w:val="none" w:sz="0" w:space="0" w:color="auto"/>
        <w:bottom w:val="none" w:sz="0" w:space="0" w:color="auto"/>
        <w:right w:val="none" w:sz="0" w:space="0" w:color="auto"/>
      </w:divBdr>
      <w:divsChild>
        <w:div w:id="995572505">
          <w:marLeft w:val="0"/>
          <w:marRight w:val="0"/>
          <w:marTop w:val="0"/>
          <w:marBottom w:val="0"/>
          <w:divBdr>
            <w:top w:val="none" w:sz="0" w:space="0" w:color="auto"/>
            <w:left w:val="none" w:sz="0" w:space="0" w:color="auto"/>
            <w:bottom w:val="none" w:sz="0" w:space="0" w:color="auto"/>
            <w:right w:val="none" w:sz="0" w:space="0" w:color="auto"/>
          </w:divBdr>
          <w:divsChild>
            <w:div w:id="13420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2700">
      <w:bodyDiv w:val="1"/>
      <w:marLeft w:val="60"/>
      <w:marRight w:val="60"/>
      <w:marTop w:val="60"/>
      <w:marBottom w:val="15"/>
      <w:divBdr>
        <w:top w:val="none" w:sz="0" w:space="0" w:color="auto"/>
        <w:left w:val="none" w:sz="0" w:space="0" w:color="auto"/>
        <w:bottom w:val="none" w:sz="0" w:space="0" w:color="auto"/>
        <w:right w:val="none" w:sz="0" w:space="0" w:color="auto"/>
      </w:divBdr>
      <w:divsChild>
        <w:div w:id="789936660">
          <w:marLeft w:val="0"/>
          <w:marRight w:val="0"/>
          <w:marTop w:val="0"/>
          <w:marBottom w:val="0"/>
          <w:divBdr>
            <w:top w:val="none" w:sz="0" w:space="0" w:color="auto"/>
            <w:left w:val="none" w:sz="0" w:space="0" w:color="auto"/>
            <w:bottom w:val="none" w:sz="0" w:space="0" w:color="auto"/>
            <w:right w:val="none" w:sz="0" w:space="0" w:color="auto"/>
          </w:divBdr>
        </w:div>
      </w:divsChild>
    </w:div>
    <w:div w:id="2136170919">
      <w:bodyDiv w:val="1"/>
      <w:marLeft w:val="60"/>
      <w:marRight w:val="60"/>
      <w:marTop w:val="60"/>
      <w:marBottom w:val="15"/>
      <w:divBdr>
        <w:top w:val="none" w:sz="0" w:space="0" w:color="auto"/>
        <w:left w:val="none" w:sz="0" w:space="0" w:color="auto"/>
        <w:bottom w:val="none" w:sz="0" w:space="0" w:color="auto"/>
        <w:right w:val="none" w:sz="0" w:space="0" w:color="auto"/>
      </w:divBdr>
      <w:divsChild>
        <w:div w:id="947661480">
          <w:marLeft w:val="0"/>
          <w:marRight w:val="0"/>
          <w:marTop w:val="0"/>
          <w:marBottom w:val="0"/>
          <w:divBdr>
            <w:top w:val="none" w:sz="0" w:space="0" w:color="auto"/>
            <w:left w:val="none" w:sz="0" w:space="0" w:color="auto"/>
            <w:bottom w:val="none" w:sz="0" w:space="0" w:color="auto"/>
            <w:right w:val="none" w:sz="0" w:space="0" w:color="auto"/>
          </w:divBdr>
          <w:divsChild>
            <w:div w:id="7596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Waubonsee Community College</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N. Blickem</dc:creator>
  <cp:keywords/>
  <dc:description/>
  <cp:lastModifiedBy>Waubonsee Network User</cp:lastModifiedBy>
  <cp:revision>7</cp:revision>
  <cp:lastPrinted>2016-09-19T16:05:00Z</cp:lastPrinted>
  <dcterms:created xsi:type="dcterms:W3CDTF">2016-09-12T14:21:00Z</dcterms:created>
  <dcterms:modified xsi:type="dcterms:W3CDTF">2016-09-19T16:05:00Z</dcterms:modified>
</cp:coreProperties>
</file>